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C31C7B">
        <w:rPr>
          <w:rFonts w:ascii="Calibri" w:eastAsia="Calibri" w:hAnsi="Calibri" w:cs="Calibri"/>
          <w:b/>
          <w:sz w:val="52"/>
          <w:lang w:eastAsia="ru-RU"/>
        </w:rPr>
        <w:t>1</w:t>
      </w:r>
      <w:r w:rsidR="00794BF6">
        <w:rPr>
          <w:rFonts w:ascii="Calibri" w:eastAsia="Calibri" w:hAnsi="Calibri" w:cs="Calibri"/>
          <w:b/>
          <w:sz w:val="52"/>
          <w:lang w:eastAsia="ru-RU"/>
        </w:rPr>
        <w:t>2</w:t>
      </w:r>
    </w:p>
    <w:p w:rsidR="000E50D4" w:rsidRDefault="0013379D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ВТОРНИК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</w:t>
      </w:r>
      <w:r w:rsidR="00794BF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06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.0</w:t>
      </w:r>
      <w:r w:rsidR="00794BF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794BF6" w:rsidRPr="00794BF6" w:rsidRDefault="0013379D" w:rsidP="00794B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</w:r>
      <w:r w:rsidR="00794BF6"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отчета об исполнении бюджета Апраксинского сельского поселения Чамзинского муниципального района Республики Мордовия за 1 квартал 2025 г.</w:t>
      </w:r>
    </w:p>
    <w:p w:rsidR="0013379D" w:rsidRDefault="0013379D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94BF6" w:rsidRPr="00794BF6" w:rsidRDefault="00794BF6" w:rsidP="0079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сессии Совета депутатов Апраксинского сельского поселения Чамзинского муниципального района Республики Мордовия от 06.11.2014г. №110 </w:t>
      </w:r>
      <w:proofErr w:type="gramStart"/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муниципальном земельным контроле на территории муниципального образования Апраксинского поселение Чамзинского муниципального района»</w:t>
      </w:r>
    </w:p>
    <w:p w:rsidR="00794BF6" w:rsidRDefault="00794BF6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Совета депутатов от 01.08.2024 № 90</w:t>
      </w:r>
      <w:r w:rsidRPr="005C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3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схемы теплоснабжения Апраксинского сельского поселения Чамзинского муниципального района Республики Мордовия на период до 2036г».</w:t>
      </w:r>
    </w:p>
    <w:p w:rsidR="00794BF6" w:rsidRDefault="00794BF6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E2B42" w:rsidRDefault="00EE2B42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Республика Мордовия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Чамзинский муниципальный район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 Апраксинского сельского поселения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794BF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LII</w:t>
      </w: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-ой очередной сессии)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06.05.2025 г                                                                                                            № 116</w:t>
      </w:r>
    </w:p>
    <w:p w:rsidR="00794BF6" w:rsidRPr="00794BF6" w:rsidRDefault="00794BF6" w:rsidP="00794B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отчета об исполнении бюджета Апраксинского сельского поселения Чамзинского муниципального района Республики Мордовия за 1 квартал 2025 г.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с Уставом и Положением о бюджетном процессе в </w:t>
      </w:r>
      <w:proofErr w:type="spellStart"/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Апраксинском</w:t>
      </w:r>
      <w:proofErr w:type="spellEnd"/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 Чамзинского муниципального района Республики Мордовия,</w:t>
      </w:r>
    </w:p>
    <w:p w:rsidR="00794BF6" w:rsidRPr="00794BF6" w:rsidRDefault="00794BF6" w:rsidP="00794B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Совет депутатов Апраксинского сельского поселения 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Чамзинского муниципального района Республики Мордовия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ПОСТАНОВИЛ:</w:t>
      </w: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F6" w:rsidRPr="00794BF6" w:rsidRDefault="00794BF6" w:rsidP="00794BF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отчет об исполнении бюджета Апраксинского сельского поселения Чамзинского муниципального района Республики Мордовия за 1 квартал 2025 года по доходам в сумме 2016,0 тыс. рублей, по расходам в сумме 1200,2 тыс. рублей, с превышением доходов над расходами (профицит бюджета Апраксинского сельского поселения Чамзинского муниципального района) в сумме 815,8 тыс. рублей.</w:t>
      </w: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доходы бюджета Апраксинского сельского поселения Чамзинского муниципального района Республики Мордовия за 1 квартал 2025 года согласно приложению №1.</w:t>
      </w: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Утвердить расходы бюджета Апраксинского сельского поселения Чамзинского муниципального района Республики Мордовия по ведомственной структуре за 1 квартал 2025 года согласно приложению №2.</w:t>
      </w: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Утвердить расходы бюджета Апраксинского сельского поселения Чамзинского муниципального района Республики Мордовия по разделам и подразделам классификации расходов бюджетов за 1 квартал 2025 года согласно приложению №3.</w:t>
      </w: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5. Утвердить источники внутреннего финансирования дефицита бюджета Апраксинского сельского поселения Чамзинского муниципального района Республики Мордовия за 1 квартал 2025 года согласно приложению №4.</w:t>
      </w:r>
    </w:p>
    <w:p w:rsidR="00794BF6" w:rsidRPr="00794BF6" w:rsidRDefault="00794BF6" w:rsidP="00794B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6. Настоящее Решение вступает в силу со дня его официального опубликования и подлежит официальному опубликованию в Информационном бюллетене Апраксинского сельского поселения Чамзинского муниципального района Республики Мордовия.</w:t>
      </w:r>
    </w:p>
    <w:p w:rsidR="00794BF6" w:rsidRPr="00794BF6" w:rsidRDefault="00794BF6" w:rsidP="00794BF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Апраксинского</w:t>
      </w:r>
    </w:p>
    <w:p w:rsidR="00794BF6" w:rsidRPr="00794BF6" w:rsidRDefault="00794BF6" w:rsidP="00794BF6">
      <w:pPr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</w:t>
      </w:r>
      <w:proofErr w:type="spellStart"/>
      <w:r w:rsidRPr="00794BF6">
        <w:rPr>
          <w:rFonts w:ascii="Times New Roman" w:eastAsia="Times New Roman" w:hAnsi="Times New Roman" w:cs="Times New Roman"/>
          <w:sz w:val="24"/>
          <w:szCs w:val="24"/>
          <w:lang w:eastAsia="ar-SA"/>
        </w:rPr>
        <w:t>Ю.И.Алякина</w:t>
      </w:r>
      <w:proofErr w:type="spellEnd"/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RANGE!A1:E42"/>
      <w:bookmarkStart w:id="2" w:name="RANGE!A1:L177"/>
      <w:bookmarkEnd w:id="1"/>
      <w:bookmarkEnd w:id="2"/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RANGE!A1:E43"/>
      <w:bookmarkEnd w:id="3"/>
    </w:p>
    <w:p w:rsidR="00794BF6" w:rsidRPr="00794BF6" w:rsidRDefault="00794BF6" w:rsidP="00794BF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1"/>
        <w:gridCol w:w="3584"/>
        <w:gridCol w:w="1273"/>
        <w:gridCol w:w="1167"/>
        <w:gridCol w:w="1358"/>
      </w:tblGrid>
      <w:tr w:rsidR="00794BF6" w:rsidRPr="00794BF6" w:rsidTr="008D05EB">
        <w:trPr>
          <w:trHeight w:val="300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A1:E45"/>
            <w:bookmarkEnd w:id="4"/>
          </w:p>
        </w:tc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1 квартал 2025 год»</w:t>
            </w:r>
          </w:p>
        </w:tc>
      </w:tr>
      <w:tr w:rsidR="00794BF6" w:rsidRPr="00794BF6" w:rsidTr="008D05EB">
        <w:trPr>
          <w:trHeight w:val="300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trHeight w:val="300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trHeight w:val="67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trHeight w:val="780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trHeight w:val="12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ОБЪЕМ </w:t>
            </w: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БЕЗВОЗМЕЗДНЫХ ПОСТУПЛЕНИЙ В БЮДЖЕТ АПРАКСИНСКОГО СЕЛЬСКОГО ПОСЕЛЕНИЯ ЧАМЗИНСКОГО МУНИЦИПАЛЬНОГО РАЙОНА РЕСПУБЛИКИ МОРДОВИЯ ЗА 1 КВАРТАЛ 2025 ГОД</w:t>
            </w: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2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794BF6" w:rsidRPr="00794BF6" w:rsidTr="008D05EB">
        <w:trPr>
          <w:trHeight w:val="72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2025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 1 квартал 2025 год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0 00 00000 00 0000 000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6389,0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1173,7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31,5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Налоги на прибыль, доходы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1 01 02000 00 0000 110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</w:tr>
      <w:tr w:rsidR="00794BF6" w:rsidRPr="00794BF6" w:rsidTr="008D05EB">
        <w:trPr>
          <w:trHeight w:val="16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1 06 00000 00 0000 000 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1111,7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32,4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1 06 01000 00 0000 000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132,2</w:t>
            </w:r>
          </w:p>
        </w:tc>
      </w:tr>
      <w:tr w:rsidR="00794BF6" w:rsidRPr="00794BF6" w:rsidTr="008D05EB">
        <w:trPr>
          <w:trHeight w:val="120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132,2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927,7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28,2</w:t>
            </w:r>
          </w:p>
        </w:tc>
      </w:tr>
      <w:tr w:rsidR="00794BF6" w:rsidRPr="00794BF6" w:rsidTr="008D05EB">
        <w:trPr>
          <w:trHeight w:val="96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</w:t>
            </w: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29,3</w:t>
            </w:r>
          </w:p>
        </w:tc>
      </w:tr>
      <w:tr w:rsidR="00794BF6" w:rsidRPr="00794BF6" w:rsidTr="008D05EB">
        <w:trPr>
          <w:trHeight w:val="96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1 06 06043 10 1000 110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-1,1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2 662,6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842,3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794BF6" w:rsidRPr="00794BF6" w:rsidTr="008D05EB">
        <w:trPr>
          <w:trHeight w:val="4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2 662,6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842,3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794BF6" w:rsidRPr="00794BF6" w:rsidTr="008D05EB">
        <w:trPr>
          <w:trHeight w:val="4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 бюджетам бюджетной системы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794BF6" w:rsidRPr="00794BF6" w:rsidTr="008D05EB">
        <w:trPr>
          <w:trHeight w:val="7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794BF6" w:rsidRPr="00794BF6" w:rsidTr="008D05EB">
        <w:trPr>
          <w:trHeight w:val="4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7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7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794BF6" w:rsidRPr="00794BF6" w:rsidTr="008D05EB">
        <w:trPr>
          <w:trHeight w:val="96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794BF6" w:rsidRPr="00794BF6" w:rsidTr="008D05EB">
        <w:trPr>
          <w:trHeight w:val="96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794BF6" w:rsidRPr="00794BF6" w:rsidTr="008D05EB">
        <w:trPr>
          <w:trHeight w:val="255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8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794BF6" w:rsidRPr="00794BF6" w:rsidRDefault="00794BF6" w:rsidP="00794B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RANGE!A1:E44"/>
      <w:bookmarkEnd w:id="5"/>
    </w:p>
    <w:tbl>
      <w:tblPr>
        <w:tblW w:w="10720" w:type="dxa"/>
        <w:tblInd w:w="108" w:type="dxa"/>
        <w:tblLook w:val="04A0" w:firstRow="1" w:lastRow="0" w:firstColumn="1" w:lastColumn="0" w:noHBand="0" w:noVBand="1"/>
      </w:tblPr>
      <w:tblGrid>
        <w:gridCol w:w="2892"/>
        <w:gridCol w:w="598"/>
        <w:gridCol w:w="419"/>
        <w:gridCol w:w="564"/>
        <w:gridCol w:w="416"/>
        <w:gridCol w:w="359"/>
        <w:gridCol w:w="416"/>
        <w:gridCol w:w="746"/>
        <w:gridCol w:w="516"/>
        <w:gridCol w:w="1273"/>
        <w:gridCol w:w="1230"/>
        <w:gridCol w:w="1291"/>
      </w:tblGrid>
      <w:tr w:rsidR="00794BF6" w:rsidRPr="00794BF6" w:rsidTr="008D05EB">
        <w:trPr>
          <w:trHeight w:val="21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  <w:r w:rsidRPr="00794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 1 квартал 2025 год»</w:t>
            </w:r>
          </w:p>
        </w:tc>
      </w:tr>
      <w:tr w:rsidR="00794BF6" w:rsidRPr="00794BF6" w:rsidTr="008D05EB">
        <w:trPr>
          <w:trHeight w:val="1305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АПРАКСИНСКОГО СЕЛЬСКОГО ПОСЕЛЕНИЯ ЧАМЗИНСКОГО МУНИЦИПАЛЬНОГО РАЙОНА РЕСПУБЛИКИ МОРДОВИЯ ЗА 1 КВАРТАЛ 2025 ГОД</w:t>
            </w:r>
          </w:p>
        </w:tc>
      </w:tr>
      <w:tr w:rsidR="00794BF6" w:rsidRPr="00794BF6" w:rsidTr="008D05EB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94BF6" w:rsidRPr="00794BF6" w:rsidTr="008D05EB">
        <w:trPr>
          <w:trHeight w:val="398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94BF6" w:rsidRPr="00794BF6" w:rsidTr="008D05EB">
        <w:trPr>
          <w:trHeight w:val="750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 1 квартал 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94BF6" w:rsidRPr="00794BF6" w:rsidTr="008D05E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Апраксинского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794BF6" w:rsidRPr="00794BF6" w:rsidTr="008D05E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Администрации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794BF6" w:rsidRPr="00794BF6" w:rsidTr="008D05EB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 w:rsidR="00794BF6" w:rsidRPr="00794BF6" w:rsidTr="008D05EB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794BF6" w:rsidRPr="00794BF6" w:rsidTr="008D05E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794BF6" w:rsidRPr="00794BF6" w:rsidTr="008D05EB">
        <w:trPr>
          <w:trHeight w:val="27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29,0</w:t>
            </w:r>
          </w:p>
        </w:tc>
      </w:tr>
      <w:tr w:rsidR="00794BF6" w:rsidRPr="00794BF6" w:rsidTr="008D05EB">
        <w:trPr>
          <w:trHeight w:val="27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794BF6" w:rsidRPr="00794BF6" w:rsidTr="008D05E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Главы Администрации Апраксинского сельского поселения Чамзинского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28,8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"Совершенствование бюджетного процесса, формирование бюджета Апраксинского сельского поселения </w:t>
            </w: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очередной финансовый год и на плановый период"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Иные межбюджетные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трансфертв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на территории Апраксинского сельского поселения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5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автомобильных дорог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26,9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«Благоустройство территории Апраксинского сельского поселения Чамзинского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794BF6" w:rsidRPr="00794BF6" w:rsidTr="008D05EB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2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37,1</w:t>
            </w:r>
          </w:p>
        </w:tc>
      </w:tr>
      <w:tr w:rsidR="00794BF6" w:rsidRPr="00794BF6" w:rsidTr="008D05EB">
        <w:trPr>
          <w:trHeight w:val="4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"Ремонт памятников воинам ВОВ"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8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администрации Апраксинского сельского поселения Чамзинского муниципального района Республики Мордовия "Охрана окружающей среды и повышение экологической безопасности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"Обращение с твердыми бытовыми отходами в администрации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Апраксиснкого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 "Обеспечение функций Администрации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Апраскинского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2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</w:tbl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9"/>
        <w:gridCol w:w="419"/>
        <w:gridCol w:w="564"/>
        <w:gridCol w:w="416"/>
        <w:gridCol w:w="316"/>
        <w:gridCol w:w="416"/>
        <w:gridCol w:w="716"/>
        <w:gridCol w:w="516"/>
        <w:gridCol w:w="1273"/>
        <w:gridCol w:w="1167"/>
        <w:gridCol w:w="1291"/>
      </w:tblGrid>
      <w:tr w:rsidR="00794BF6" w:rsidRPr="00794BF6" w:rsidTr="008D05EB">
        <w:trPr>
          <w:trHeight w:val="2445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794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1 квартал 2025 год»</w:t>
            </w:r>
          </w:p>
        </w:tc>
      </w:tr>
      <w:tr w:rsidR="00794BF6" w:rsidRPr="00794BF6" w:rsidTr="008D05EB">
        <w:trPr>
          <w:trHeight w:val="25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АПРАКСИНСКОГО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1 КВАРТАЛ 2025 ГОД</w:t>
            </w:r>
          </w:p>
        </w:tc>
      </w:tr>
      <w:tr w:rsidR="00794BF6" w:rsidRPr="00794BF6" w:rsidTr="008D05EB">
        <w:trPr>
          <w:trHeight w:val="300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94BF6" w:rsidRPr="00794BF6" w:rsidTr="008D05EB">
        <w:trPr>
          <w:trHeight w:val="409"/>
        </w:trPr>
        <w:tc>
          <w:tcPr>
            <w:tcW w:w="1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89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94BF6" w:rsidRPr="00794BF6" w:rsidTr="008D05EB">
        <w:trPr>
          <w:trHeight w:val="750"/>
        </w:trPr>
        <w:tc>
          <w:tcPr>
            <w:tcW w:w="1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2025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1 квартал 2025 года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94BF6" w:rsidRPr="00794BF6" w:rsidTr="008D05EB">
        <w:trPr>
          <w:trHeight w:val="274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94BF6" w:rsidRPr="00794BF6" w:rsidTr="008D05EB">
        <w:trPr>
          <w:trHeight w:val="289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6 533,0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2 415,1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2 014,1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функций Администрации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Главы Администрации Апраксинского сельского поселения Чамзинского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28,8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1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бюджетного процесса, формирование бюджета Апраксинского сельского поселения на очередной финансовый год и на плановый период"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трансфертв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5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на территории Апраксинского сельского поселения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8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3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3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40"/>
        </w:trPr>
        <w:tc>
          <w:tcPr>
            <w:tcW w:w="16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 </w:t>
            </w:r>
          </w:p>
        </w:tc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бюджета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автомобильных дорог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9Д184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3 219,7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26,9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63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63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Взнос на капитальный ремонт общего имущества в многоквартирном доме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42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63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«Благоустройство территории Апраксинского сельского поселения Чамзинского муниципального района Республики Мордовия 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794BF6" w:rsidRPr="00794BF6" w:rsidTr="008D05EB">
        <w:trPr>
          <w:trHeight w:val="69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1 347,2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37,1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территириий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памятников воинам ВОВ"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8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администрации Апраксинского сельского поселения Чамзинского муниципального района Республики Мордовия "Охрана окружающей среды </w:t>
            </w: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повышение экологической безопасности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"Обращение с твердыми бытовыми отходами в администрации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Апраксиснкого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 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112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67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Апраксинском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Чамзинского муниципального района Республики Мордовия 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функций Администрации </w:t>
            </w:r>
            <w:proofErr w:type="spellStart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Апраскинского</w:t>
            </w:r>
            <w:proofErr w:type="spellEnd"/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450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794BF6" w:rsidRPr="00794BF6" w:rsidTr="008D05EB">
        <w:trPr>
          <w:trHeight w:val="255"/>
        </w:trPr>
        <w:tc>
          <w:tcPr>
            <w:tcW w:w="1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</w:tbl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3"/>
        <w:gridCol w:w="3182"/>
        <w:gridCol w:w="1484"/>
        <w:gridCol w:w="1357"/>
        <w:gridCol w:w="1505"/>
        <w:gridCol w:w="222"/>
      </w:tblGrid>
      <w:tr w:rsidR="00794BF6" w:rsidRPr="00794BF6" w:rsidTr="008D05EB">
        <w:trPr>
          <w:gridAfter w:val="1"/>
          <w:wAfter w:w="102" w:type="pct"/>
          <w:trHeight w:val="31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79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 Совета депутатов Апраксинского сельского поселения Чамзинского муниципального района </w:t>
            </w:r>
            <w:r w:rsidRPr="0079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Мордовия «Об утверждении отчета об исполнении бюджета Апраксинского сельского поселения Чамзинского муниципального района Республики Мордовия за 1 квартал 2025 год»</w:t>
            </w:r>
          </w:p>
        </w:tc>
      </w:tr>
      <w:tr w:rsidR="00794BF6" w:rsidRPr="00794BF6" w:rsidTr="008D05EB">
        <w:trPr>
          <w:gridAfter w:val="1"/>
          <w:wAfter w:w="102" w:type="pct"/>
          <w:trHeight w:val="31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BF6" w:rsidRPr="00794BF6" w:rsidTr="008D05EB">
        <w:trPr>
          <w:gridAfter w:val="1"/>
          <w:wAfter w:w="102" w:type="pct"/>
          <w:trHeight w:val="31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BF6" w:rsidRPr="00794BF6" w:rsidTr="008D05EB">
        <w:trPr>
          <w:gridAfter w:val="1"/>
          <w:wAfter w:w="102" w:type="pct"/>
          <w:trHeight w:val="31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BF6" w:rsidRPr="00794BF6" w:rsidTr="008D05EB">
        <w:trPr>
          <w:gridAfter w:val="1"/>
          <w:wAfter w:w="102" w:type="pct"/>
          <w:trHeight w:val="130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BF6" w:rsidRPr="00794BF6" w:rsidTr="008D05EB">
        <w:trPr>
          <w:gridAfter w:val="1"/>
          <w:wAfter w:w="102" w:type="pct"/>
          <w:trHeight w:val="25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gridAfter w:val="1"/>
          <w:wAfter w:w="102" w:type="pct"/>
          <w:trHeight w:val="1050"/>
        </w:trPr>
        <w:tc>
          <w:tcPr>
            <w:tcW w:w="48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ВНУТРЕННЕГО ФИНАНСИРОВАНИЯ ДЕФИЦИТА БЮДЖЕТА АПРАКСИНСКОГО СЕЛЬСКОГО ПОСЕЛЕНИЯ ЧАМЗИНСКОГО МУНИЦИПАЛЬНОГО РАЙОНА РЕСПУБЛИКИ МОРДОВИЯ ЗА  1 КВАРТАЛ 2025 ГОД</w:t>
            </w:r>
          </w:p>
        </w:tc>
      </w:tr>
      <w:tr w:rsidR="00794BF6" w:rsidRPr="00794BF6" w:rsidTr="008D05EB">
        <w:trPr>
          <w:gridAfter w:val="1"/>
          <w:wAfter w:w="102" w:type="pct"/>
          <w:trHeight w:val="25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gridAfter w:val="1"/>
          <w:wAfter w:w="102" w:type="pct"/>
          <w:trHeight w:val="735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794BF6" w:rsidRPr="00794BF6" w:rsidTr="008D05EB">
        <w:trPr>
          <w:gridAfter w:val="1"/>
          <w:wAfter w:w="102" w:type="pct"/>
          <w:trHeight w:val="1065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1 квартал 2025 год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94BF6" w:rsidRPr="00794BF6" w:rsidTr="008D05EB">
        <w:trPr>
          <w:gridAfter w:val="1"/>
          <w:wAfter w:w="102" w:type="pct"/>
          <w:trHeight w:val="31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94BF6" w:rsidRPr="00794BF6" w:rsidTr="008D05EB">
        <w:trPr>
          <w:gridAfter w:val="1"/>
          <w:wAfter w:w="102" w:type="pct"/>
          <w:trHeight w:val="48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-815,8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-566,5</w:t>
            </w:r>
          </w:p>
        </w:tc>
      </w:tr>
      <w:tr w:rsidR="00794BF6" w:rsidRPr="00794BF6" w:rsidTr="008D05EB">
        <w:trPr>
          <w:gridAfter w:val="1"/>
          <w:wAfter w:w="102" w:type="pct"/>
          <w:trHeight w:val="48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-815,8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-566,5</w:t>
            </w:r>
          </w:p>
        </w:tc>
      </w:tr>
      <w:tr w:rsidR="00794BF6" w:rsidRPr="00794BF6" w:rsidTr="008D05EB">
        <w:trPr>
          <w:gridAfter w:val="1"/>
          <w:wAfter w:w="102" w:type="pct"/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-6 389,0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-2 016,0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</w:tr>
      <w:tr w:rsidR="00794BF6" w:rsidRPr="00794BF6" w:rsidTr="008D05EB">
        <w:trPr>
          <w:gridAfter w:val="1"/>
          <w:wAfter w:w="102" w:type="pct"/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-6 389,0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-2 016,0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</w:tr>
      <w:tr w:rsidR="00794BF6" w:rsidRPr="00794BF6" w:rsidTr="008D05EB">
        <w:trPr>
          <w:gridAfter w:val="1"/>
          <w:wAfter w:w="102" w:type="pct"/>
          <w:trHeight w:val="48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-6 389,0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-2 016,0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</w:tr>
      <w:tr w:rsidR="00794BF6" w:rsidRPr="00794BF6" w:rsidTr="008D05EB">
        <w:trPr>
          <w:gridAfter w:val="1"/>
          <w:wAfter w:w="102" w:type="pct"/>
          <w:trHeight w:val="255"/>
        </w:trPr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-6 389,0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-2 016,0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</w:tr>
      <w:tr w:rsidR="00794BF6" w:rsidRPr="00794BF6" w:rsidTr="008D05EB">
        <w:trPr>
          <w:trHeight w:val="255"/>
        </w:trPr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94BF6" w:rsidRPr="00794BF6" w:rsidTr="008D05EB">
        <w:trPr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6 533,0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2" w:type="pct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00 01 05 02 00 00 0000 600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6533,0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2" w:type="pct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trHeight w:val="480"/>
        </w:trPr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6 533,0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2" w:type="pct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BF6" w:rsidRPr="00794BF6" w:rsidTr="008D05EB">
        <w:trPr>
          <w:trHeight w:val="48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6 533,0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F6" w:rsidRPr="00794BF6" w:rsidRDefault="00794BF6" w:rsidP="0079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B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2" w:type="pct"/>
            <w:vAlign w:val="center"/>
            <w:hideMark/>
          </w:tcPr>
          <w:p w:rsidR="00794BF6" w:rsidRPr="00794BF6" w:rsidRDefault="00794BF6" w:rsidP="0079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4BF6" w:rsidRPr="00794BF6" w:rsidRDefault="00794BF6" w:rsidP="00794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F6" w:rsidRDefault="00794BF6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94BF6" w:rsidRPr="00794BF6" w:rsidRDefault="00794BF6" w:rsidP="00794B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BF6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</w:p>
    <w:p w:rsidR="00794BF6" w:rsidRPr="00794BF6" w:rsidRDefault="00794BF6" w:rsidP="00794B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BF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АПРАКСИНСКОГО СЕЛЬСКОГО ПОСЕЛЕНИЯ</w:t>
      </w:r>
    </w:p>
    <w:p w:rsidR="00794BF6" w:rsidRPr="00794BF6" w:rsidRDefault="00794BF6" w:rsidP="00794B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BF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ЧАМЗИНСКОГО МУНИЦИПАЛЬНОГО РАЙОНА </w:t>
      </w:r>
    </w:p>
    <w:p w:rsidR="00794BF6" w:rsidRPr="00794BF6" w:rsidRDefault="00794BF6" w:rsidP="00794B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BF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РЕСПУБЛИКИ   МОРДОВИЯ</w:t>
      </w:r>
    </w:p>
    <w:p w:rsidR="00794BF6" w:rsidRPr="00794BF6" w:rsidRDefault="00794BF6" w:rsidP="00794B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BF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794BF6" w:rsidRPr="00794BF6" w:rsidRDefault="00794BF6" w:rsidP="00794B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B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РЕШЕНИЕ </w:t>
      </w:r>
    </w:p>
    <w:p w:rsidR="00794BF6" w:rsidRPr="00794BF6" w:rsidRDefault="00794BF6" w:rsidP="00794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794BF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LII</w:t>
      </w:r>
      <w:r w:rsidRPr="00794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-ой очередной сессии)</w:t>
      </w:r>
    </w:p>
    <w:p w:rsidR="00794BF6" w:rsidRPr="00794BF6" w:rsidRDefault="00794BF6" w:rsidP="00794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BF6" w:rsidRPr="00794BF6" w:rsidRDefault="00794BF6" w:rsidP="00794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BF6">
        <w:rPr>
          <w:rFonts w:ascii="Times New Roman" w:eastAsia="Calibri" w:hAnsi="Times New Roman" w:cs="Times New Roman"/>
          <w:b/>
          <w:sz w:val="28"/>
          <w:szCs w:val="28"/>
        </w:rPr>
        <w:t xml:space="preserve">с. Апраксино </w:t>
      </w:r>
    </w:p>
    <w:p w:rsidR="00794BF6" w:rsidRPr="00794BF6" w:rsidRDefault="00794BF6" w:rsidP="00794B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BF6" w:rsidRPr="00794BF6" w:rsidRDefault="00794BF6" w:rsidP="00794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F6">
        <w:rPr>
          <w:rFonts w:ascii="Times New Roman" w:eastAsia="Calibri" w:hAnsi="Times New Roman" w:cs="Times New Roman"/>
          <w:sz w:val="28"/>
          <w:szCs w:val="28"/>
        </w:rPr>
        <w:t xml:space="preserve">  06.05. 2025                                                                              № 117                                             </w:t>
      </w:r>
    </w:p>
    <w:p w:rsidR="00794BF6" w:rsidRPr="00794BF6" w:rsidRDefault="00794BF6" w:rsidP="0079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F6" w:rsidRPr="00794BF6" w:rsidRDefault="00794BF6" w:rsidP="0079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сессии Совета депутатов Апраксинского сельского поселения Чамзинского муниципального района Республики Мордовия от 06.11.2014г. №110 </w:t>
      </w:r>
      <w:proofErr w:type="gramStart"/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муниципальном земельным контроле на территории муниципального образования Апраксинского поселение Чамзинского муниципального района»</w:t>
      </w:r>
    </w:p>
    <w:p w:rsidR="00794BF6" w:rsidRPr="00794BF6" w:rsidRDefault="00794BF6" w:rsidP="00794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BF6" w:rsidRPr="00794BF6" w:rsidRDefault="00794BF6" w:rsidP="0079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Апраксинского сельского поселения Чамзинского муниципального района Республики Мордовия, на основании протеста прокурора Чамзинского муниципального района от 01.04.2025г. № 7-1/ 2025г. на решения сессии Совета депутатов Апраксинского сельского поселения Чамзинского муниципального района Республики Мордовия от 06.11.2014г. №110 « Об утверждении Положения о муниципальном земельным контроле на территории муниципального образования Апраксинского поселение Чамзинского муниципального района»,  Совет депутатов Апраксинского сельского поселения Чамзинского муниципального района Республики Мордовия решил:</w:t>
      </w:r>
    </w:p>
    <w:p w:rsidR="00794BF6" w:rsidRPr="00794BF6" w:rsidRDefault="00794BF6" w:rsidP="0079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F6" w:rsidRPr="00794BF6" w:rsidRDefault="00794BF6" w:rsidP="00794BF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сессии Совета депутатов Апраксинского сельского поселения Чамзинского муниципального района Республики Мордовия от 06.11.2014г. №110 </w:t>
      </w:r>
      <w:proofErr w:type="gramStart"/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7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муниципальном земельным контроле на территории муниципального образования Апраксинского поселение Чамзинского муниципального района» отменить</w:t>
      </w:r>
      <w:r w:rsidRPr="00794B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4BF6" w:rsidRPr="00794BF6" w:rsidRDefault="00794BF6" w:rsidP="00794BF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BF6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в Информационном бюллетене Апраксинского сельского поселения.</w:t>
      </w:r>
    </w:p>
    <w:p w:rsidR="00794BF6" w:rsidRPr="00794BF6" w:rsidRDefault="00794BF6" w:rsidP="00794B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4BF6" w:rsidRPr="00794BF6" w:rsidRDefault="00794BF6" w:rsidP="00794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F6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794BF6">
        <w:rPr>
          <w:rFonts w:ascii="Times New Roman" w:eastAsia="Calibri" w:hAnsi="Times New Roman" w:cs="Times New Roman"/>
          <w:sz w:val="28"/>
          <w:szCs w:val="28"/>
        </w:rPr>
        <w:t xml:space="preserve"> Апраксинского сельского </w:t>
      </w:r>
    </w:p>
    <w:p w:rsidR="00794BF6" w:rsidRPr="00794BF6" w:rsidRDefault="00794BF6" w:rsidP="00794BF6">
      <w:pPr>
        <w:tabs>
          <w:tab w:val="left" w:pos="61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F6">
        <w:rPr>
          <w:rFonts w:ascii="Times New Roman" w:eastAsia="Calibri" w:hAnsi="Times New Roman" w:cs="Times New Roman"/>
          <w:sz w:val="28"/>
          <w:szCs w:val="28"/>
        </w:rPr>
        <w:t xml:space="preserve">поселения Чамзинского </w:t>
      </w:r>
    </w:p>
    <w:p w:rsidR="00794BF6" w:rsidRPr="00794BF6" w:rsidRDefault="00794BF6" w:rsidP="00794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F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794BF6" w:rsidRPr="00794BF6" w:rsidRDefault="00794BF6" w:rsidP="00794BF6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794BF6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  <w:r w:rsidRPr="00794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proofErr w:type="spellStart"/>
      <w:r w:rsidRPr="00794BF6">
        <w:rPr>
          <w:rFonts w:ascii="Times New Roman" w:eastAsia="Calibri" w:hAnsi="Times New Roman" w:cs="Times New Roman"/>
          <w:color w:val="000000"/>
          <w:sz w:val="28"/>
          <w:szCs w:val="28"/>
        </w:rPr>
        <w:t>Ю.И.Алякина</w:t>
      </w:r>
      <w:proofErr w:type="spellEnd"/>
    </w:p>
    <w:p w:rsidR="00794BF6" w:rsidRDefault="00794BF6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C32D5" w:rsidRPr="005C32D5" w:rsidRDefault="005C32D5" w:rsidP="005C3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2D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 Мордовия</w:t>
      </w:r>
    </w:p>
    <w:p w:rsidR="005C32D5" w:rsidRPr="005C32D5" w:rsidRDefault="005C32D5" w:rsidP="005C3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2D5">
        <w:rPr>
          <w:rFonts w:ascii="Times New Roman" w:eastAsia="Times New Roman" w:hAnsi="Times New Roman" w:cs="Times New Roman"/>
          <w:sz w:val="27"/>
          <w:szCs w:val="27"/>
          <w:lang w:eastAsia="ru-RU"/>
        </w:rPr>
        <w:t>Чамзинский муниципальный район</w:t>
      </w:r>
    </w:p>
    <w:p w:rsidR="005C32D5" w:rsidRPr="005C32D5" w:rsidRDefault="005C32D5" w:rsidP="005C3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2D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Апраксинского сельского поселения</w:t>
      </w: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C32D5" w:rsidRPr="005C32D5" w:rsidRDefault="005C32D5" w:rsidP="005C3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3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5C32D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LII</w:t>
      </w:r>
      <w:r w:rsidRPr="005C3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-ой очередной сессии)</w:t>
      </w: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06.05.2025 г.</w:t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118</w:t>
      </w: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Совета депутатов от 01.08.2024 № 90</w:t>
      </w:r>
      <w:r w:rsidRPr="005C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3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схемы теплоснабжения Апраксинского сельского поселения Чамзинского муниципального района Республики Мордовия на период до 2036г».</w:t>
      </w: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приведения нормативно-правовых актов Апраксинского сельского поселения в соответствие с действующим законодательством, руководствуясь Федеральным законом от 06.10.2003 г. №131 ФЗ «Об общих принципах организации местного самоуправления в Российской Федерации», Уставом Апраксинского сельского поселения Чамзинского муниципального района Республики Мордовия,</w:t>
      </w:r>
    </w:p>
    <w:p w:rsidR="005C32D5" w:rsidRPr="005C32D5" w:rsidRDefault="005C32D5" w:rsidP="005C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Апраксинского сельского поселения РЕШИЛ:</w:t>
      </w:r>
    </w:p>
    <w:p w:rsidR="005C32D5" w:rsidRPr="005C32D5" w:rsidRDefault="005C32D5" w:rsidP="005C32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D5" w:rsidRPr="005C32D5" w:rsidRDefault="005C32D5" w:rsidP="005C32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депутатов от 01.08.2024 № 90</w:t>
      </w:r>
      <w:r w:rsidRPr="005C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3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схемы теплоснабжения Апраксинского сельского поселения Чамзинского муниципального района Республики Мордовия на период до 2036г».</w:t>
      </w:r>
    </w:p>
    <w:p w:rsidR="005C32D5" w:rsidRPr="005C32D5" w:rsidRDefault="005C32D5" w:rsidP="005C32D5">
      <w:pPr>
        <w:numPr>
          <w:ilvl w:val="0"/>
          <w:numId w:val="1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Pr="005C3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вступает в силу со дня его официального опубликования в Информационном бюллетене </w:t>
      </w: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 сельского поселения.</w:t>
      </w:r>
    </w:p>
    <w:p w:rsidR="005C32D5" w:rsidRPr="005C32D5" w:rsidRDefault="005C32D5" w:rsidP="005C32D5">
      <w:pPr>
        <w:tabs>
          <w:tab w:val="left" w:pos="6315"/>
        </w:tabs>
        <w:spacing w:after="0" w:line="252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5" w:rsidRPr="005C32D5" w:rsidRDefault="005C32D5" w:rsidP="005C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Апраксинского сельского поселения                                       Ю.И. </w:t>
      </w:r>
      <w:proofErr w:type="spellStart"/>
      <w:r w:rsidRPr="005C3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Алякина</w:t>
      </w:r>
      <w:proofErr w:type="spellEnd"/>
    </w:p>
    <w:p w:rsidR="005C32D5" w:rsidRPr="005C32D5" w:rsidRDefault="005C32D5" w:rsidP="005C3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D5" w:rsidRPr="005C32D5" w:rsidRDefault="005C32D5" w:rsidP="005C3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D5" w:rsidRPr="005C32D5" w:rsidRDefault="005C32D5" w:rsidP="005C3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D5" w:rsidRPr="005C32D5" w:rsidRDefault="005C32D5" w:rsidP="005C3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D5" w:rsidRPr="005C32D5" w:rsidRDefault="005C32D5" w:rsidP="005C3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D5" w:rsidRPr="005C32D5" w:rsidRDefault="005C32D5" w:rsidP="005C3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D5" w:rsidRDefault="005C32D5" w:rsidP="00794BF6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sectPr w:rsidR="005C32D5" w:rsidSect="004709AA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2B" w:rsidRDefault="001D062B">
      <w:pPr>
        <w:spacing w:after="0" w:line="240" w:lineRule="auto"/>
      </w:pPr>
      <w:r>
        <w:separator/>
      </w:r>
    </w:p>
  </w:endnote>
  <w:endnote w:type="continuationSeparator" w:id="0">
    <w:p w:rsidR="001D062B" w:rsidRDefault="001D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2B" w:rsidRDefault="001D062B">
      <w:pPr>
        <w:spacing w:after="0" w:line="240" w:lineRule="auto"/>
      </w:pPr>
      <w:r>
        <w:separator/>
      </w:r>
    </w:p>
  </w:footnote>
  <w:footnote w:type="continuationSeparator" w:id="0">
    <w:p w:rsidR="001D062B" w:rsidRDefault="001D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9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901B17"/>
    <w:multiLevelType w:val="multilevel"/>
    <w:tmpl w:val="E174B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7F646AEB"/>
    <w:multiLevelType w:val="hybridMultilevel"/>
    <w:tmpl w:val="FA8A30B0"/>
    <w:lvl w:ilvl="0" w:tplc="41502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3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3379D"/>
    <w:rsid w:val="00196A87"/>
    <w:rsid w:val="001B02D7"/>
    <w:rsid w:val="001D062B"/>
    <w:rsid w:val="001D1B5C"/>
    <w:rsid w:val="00214350"/>
    <w:rsid w:val="00247B3A"/>
    <w:rsid w:val="00447B0B"/>
    <w:rsid w:val="004709AA"/>
    <w:rsid w:val="00505A0F"/>
    <w:rsid w:val="00510C2C"/>
    <w:rsid w:val="00555D6F"/>
    <w:rsid w:val="00574226"/>
    <w:rsid w:val="005817FB"/>
    <w:rsid w:val="005A1B32"/>
    <w:rsid w:val="005A588B"/>
    <w:rsid w:val="005C32D5"/>
    <w:rsid w:val="00601801"/>
    <w:rsid w:val="006371EA"/>
    <w:rsid w:val="00651752"/>
    <w:rsid w:val="006A5EFC"/>
    <w:rsid w:val="00794BF6"/>
    <w:rsid w:val="007A1C00"/>
    <w:rsid w:val="007C6783"/>
    <w:rsid w:val="007D36F7"/>
    <w:rsid w:val="007F4856"/>
    <w:rsid w:val="00836714"/>
    <w:rsid w:val="009218C6"/>
    <w:rsid w:val="0099408A"/>
    <w:rsid w:val="009974C7"/>
    <w:rsid w:val="00AD5E41"/>
    <w:rsid w:val="00B955E8"/>
    <w:rsid w:val="00BE4A67"/>
    <w:rsid w:val="00BF5937"/>
    <w:rsid w:val="00C31C7B"/>
    <w:rsid w:val="00C745D1"/>
    <w:rsid w:val="00CA2DD6"/>
    <w:rsid w:val="00D40DBE"/>
    <w:rsid w:val="00D5599E"/>
    <w:rsid w:val="00DB6772"/>
    <w:rsid w:val="00E4139C"/>
    <w:rsid w:val="00E74A24"/>
    <w:rsid w:val="00EC3FBE"/>
    <w:rsid w:val="00EE2B42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F102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  <w:style w:type="table" w:customStyle="1" w:styleId="14">
    <w:name w:val="Сетка таблицы1"/>
    <w:basedOn w:val="a1"/>
    <w:next w:val="a9"/>
    <w:uiPriority w:val="59"/>
    <w:rsid w:val="00C3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794BF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">
    <w:name w:val="Нет списка3"/>
    <w:next w:val="a2"/>
    <w:uiPriority w:val="99"/>
    <w:semiHidden/>
    <w:rsid w:val="0079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26</Pages>
  <Words>8463</Words>
  <Characters>48245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2025-05-07T08:50:00Z</cp:lastPrinted>
  <dcterms:created xsi:type="dcterms:W3CDTF">2023-02-06T12:33:00Z</dcterms:created>
  <dcterms:modified xsi:type="dcterms:W3CDTF">2025-05-07T08:50:00Z</dcterms:modified>
</cp:coreProperties>
</file>