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1E8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FE1D12" w:rsidRPr="006C5CEB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Пятница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6C5CEB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"Развитие и поддержка малого и среднего предпринимательства в Апраксинском сельском поселении на 2023 - 2024годы"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1E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Апраксинского сельского поселения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1E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Чамзинского муниципального района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1E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Республики Мордовия</w:t>
      </w:r>
    </w:p>
    <w:p w:rsidR="000D1E84" w:rsidRPr="000D1E84" w:rsidRDefault="000D1E84" w:rsidP="000D1E84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19.05.2023 г.                                     с.Апраксино                                № 24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"Развитие и поддержка малого и среднего предпринимательства в Апраксинском сельском поселении на 2023 - 2024годы"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 г. N 131-ФЗ "</w:t>
      </w:r>
      <w:hyperlink r:id="rId5" w:history="1">
        <w:r w:rsidRPr="000D1E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0D1E84">
        <w:rPr>
          <w:rFonts w:ascii="Times New Roman" w:eastAsia="Calibri" w:hAnsi="Times New Roman" w:cs="Times New Roman"/>
          <w:sz w:val="28"/>
          <w:szCs w:val="28"/>
          <w:lang w:eastAsia="ru-RU"/>
        </w:rPr>
        <w:t>", Федеральным законом от 24.07.2007 г. N 209-ФЗ "</w:t>
      </w:r>
      <w:hyperlink r:id="rId6" w:history="1">
        <w:r w:rsidRPr="000D1E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0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руководствуясь </w:t>
      </w:r>
      <w:hyperlink r:id="rId7" w:history="1">
        <w:r w:rsidRPr="000D1E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0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 сельского поселения, в целях развития</w:t>
      </w: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на территории Апраксинского сельского поселения,  Администрация Апраксинского сельского поселения Чамзинского  муниципального района Республики Мордовия постановляет: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"Развитие и поддержка малого и среднего предпринимательства в Апраксинском сельском поселении на 2023 - 2024 годы" (далее - Программа).</w:t>
      </w:r>
      <w:bookmarkEnd w:id="0"/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опубликования в Информационном бюллетене Апраксинского сельского поселения.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                                 Т.А.Глебова</w:t>
      </w:r>
    </w:p>
    <w:p w:rsidR="000D1E84" w:rsidRPr="000D1E84" w:rsidRDefault="000D1E84" w:rsidP="000D1E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 2023 г. № 24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и поддержка субъектов малого и среднего предпринимательства в Апраксинском сельском поселении на 2023-2024 годы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«Развитие и поддержка малого и среднего  предпринимательства в Апраксинском сельском поселении  </w:t>
      </w:r>
      <w:bookmarkEnd w:id="1"/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2023 - 2024 годы»</w:t>
      </w:r>
    </w:p>
    <w:p w:rsidR="000D1E84" w:rsidRPr="000D1E84" w:rsidRDefault="000D1E84" w:rsidP="000D1E8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21" w:type="dxa"/>
        <w:tblCellSpacing w:w="0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689"/>
      </w:tblGrid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  программа развития и поддержки малого и среднего  предпринимательства в Апраксинском сельском поселении на 2023 - 2023 годы (далее Программа)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Федеральный закон от 06.10.2003 г. № 131-ФЗ "Об общих принципах организации местного самоуправления в Российской Федерации".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Федеральный закон от 24 июля 2007 года № 209-ФЗ "</w:t>
            </w:r>
            <w:hyperlink r:id="rId8" w:history="1">
              <w:r w:rsidRPr="000D1E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развитии малого и среднего предпринимательства в Российской Федерации</w:t>
              </w:r>
            </w:hyperlink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</w:t>
            </w:r>
            <w:hyperlink r:id="rId9" w:history="1">
              <w:r w:rsidRPr="000D1E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</w:t>
              </w:r>
            </w:hyperlink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Апраксинского сельского поселения.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  совместно с Советом предпринимателей Администрации Чамзинского муниципального района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поселения, субъекты малого и среднего предпринимательства.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развитию малого предпринимательства на территории Апраксинского сельского поселения.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благоприятных условий для развития малого и среднего предпринимательства;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вклада предпринимательства в производственную и социальную сферы экономики поселка.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занятости и развитие самозанятости населения.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производимых субъектами малого и среднего  предпринимательства товаров и услуг в объеме продукции, производимой предприятиями района.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налогооблагаемой базы бюджета Апраксинского сельского поселения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Устранение административных барьеров, препятствующих развитию малого и среднего предпринимательства.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взаимодействия органов местного самоуправления с предпринимательскими структурами для совершенствования государственной поддержки малого бизнеса.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доступности финансовых ресурсов для малого и среднего  предпринимательства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консультационных, информационных и юридических услуг субъектам малого и среднего  и среднего   предпринимательства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налогов в налоговых доходах бюджетов всех уровней, уплаченных субъектами малого  и среднего предпринимательства.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малого и среднего предпринимательства к участию в приоритетных нацпроектах, выполнению муниципальных заказов в различных сферах деятельности.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муниципальной нормативно-правовой базы, регулирующей вопросы развития и поддержки малого и среднего предпринимательства.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2023 - 2024  годы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 представлен в таблице № 1  Программы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 Программы не требует финансирования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основных мероприятий не требуется. При утверждении новых проектов, программ республиканского значения, требующих финансирование, программа будет корректироваться.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стабильной занятости в секторе малого и среднего  бизнеса.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и неналоговых поступлений от субъектов малого и среднего предпринимательства.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оборота малых предприятий.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количества малых и средних  предприятий поселка.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качества предоставляемых услуг, и увеличение их объемов.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численности занятых в малом и среднем предпринимательстве, увеличение числа малых предприятий и создание новых рабочих мест в сфере малого бизнеса. Обеспечение стабильности и укрепление малых предприятий.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Насыщение потребительского рынка качественными товарами и услугами, обеспечение конкурентоспособности продукции местных предприятий.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социально ответственного поведения представителей малого и среднего бизнеса.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Гармонизация общественных отношений через развитие социального партнерства между властью, предпринимателями и наемными работниками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исполнением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возложить на Администрацию Апраксинскогоо сельского поселения</w:t>
            </w:r>
          </w:p>
        </w:tc>
      </w:tr>
    </w:tbl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100"/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2"/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законом от 06.10.2003 г. № 131-ФЗ "</w:t>
      </w:r>
      <w:hyperlink r:id="rId10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Федеральным законом от 24.07.2007 г. № 209-ФЗ "</w:t>
      </w:r>
      <w:hyperlink r:id="rId11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 г.№ 131-ФЗ "</w:t>
      </w:r>
      <w:hyperlink r:id="rId12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 к полномочиям органов местного самоуправления относятся вопросы содействия развитию малого предпринимательства.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2008 года в связи с принятием Федерального закона от 24.07.2007 г. № 209-ФЗ "</w:t>
      </w:r>
      <w:hyperlink r:id="rId13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предпринимательства определены данным законом.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основные задачи настоящей Программы направлены на создание условий для развития малого и среднего предпринимательства на территории Апраксинского сельского поселения.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перечень мероприятий, направленных на достижение целей в области развития малого предпринимательства в Апраксинском сельском поселении, объемы и источники их финансирования, ответственных за реализацию мероприятий, показатели результативности деятельности.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основных приоритетов социально-экономического развития Апраксинского сельского поселения и развития  государственной поддержки малого предпринимательства в Республике Мордовия.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проблемы, на решение которой направлена Программа.</w:t>
      </w:r>
      <w:bookmarkEnd w:id="3"/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 играют важную роль в решении экономических и социальных задач Апраксинского сельского поселения, так как способствуют созданию новых рабочих мест, насыщению потребительского рынка товарами и услугами, </w:t>
      </w: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- самостоятельный общественный слой с собственными интересами, ценностями и социальными ориентирами.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предпринимательства является одной из приоритетных задач социально-экономического развития села.Наиболее предпочтительной для малого и среднего бизнеса является сфера торговли.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2023 г. на территории Апраксинского сельского поселения 4 малых и средних предприятия (включая индивидуальных предпринимателей). Среднесписочная численность работников, занятых  на предприятиях малого и среднего бизнеса, составляет 6 человек. В отраслевой структуре предпринимательства доминирует торговая деятельность–100 %. 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тормозящими развитие малого и среднего предпринимательства в Апраксинском сельском поселении,  являются: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невысокий уровень развития системы информационно-консалтинговой поддержки субъектов малого и среднего  бизнеса;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кадрового обеспечения и подготовки специалистов для малого и среднего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 проблемы, препятствующие дальнейшему развитию малого и среднего предпринимательства, позволит реализация Муниципальной программы поддержки и развития малого и среднего предпринимательства в Апраксинском сельском поселении на 2023-2024гг.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мероприятий Муниципальной программы поддержки и развития малого и среднего предпринимательства в Апраксинском сельском поселении на 2023-2024 годы были приняты следующие базовые положения: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малое и среднее предпринимательство является полноправным и необходимым участником  экономической  системы;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 частной инициативы граждан в сфере малого и среднего бизнеса является одной из основ социально-экономического развития Апраксинского сельского поселения;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потенциал малого и среднего бизнеса может быть использован в полном объеме при условии совершенствования системы муниципальной поддержки малого и среднего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малого и среднего предпринимательства являются: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начинающих предпринимателей, в том числе молодежи и социально незащищенных групп населения;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инновационного бизнеса;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и среднего предпринимательства в производственной сфере;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и среднего предпринимательства в сельском хозяйстве;  поддержка проектов, ориентированных на межрегиональные рынки;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 проектов, направленных на возрождение народных промыслов и ремесел в районе.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цели, задачи Программы.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формирование благоприятных условий для развития малого и среднего предпринимательства и увеличение его вклада в социально-экономическое развитие села  на основе оптимизации муниципальной поддержки </w:t>
      </w: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 предпринимательства и обеспечения эффективного взаимодействия по вопросам поддержки и развития малого и среднего предпринимательства исполнительных органов местного самоуправления и общественных объединений предпринимателей.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базы, регулирующей сферу малого и среднего  предпринимательства  и его муниципальной поддержки;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малого предпринимательства в селе;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исполнительных органов местного самоуправления с предпринимательскими структурами для совершенствования муниципальной поддержки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малого предпринимательства в приоритетных для Апраксинского сельского поселения  направлениях;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подготовки и повышения квалификации кадров для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финансовых ресурсов для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поддержки начинающих предпринимателей;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продукции субъектов малого предпринимательства на межрегиональные рынки;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государственной и негосударственной поддержки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консультационных, информационных и юридических услуг субъектам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предпринимательства в сфере народных ремесел;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имиджа малого предпринимательства и формирование положительного отношения к нему в обществе;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субъектов малого предпринимательства в приоритетных национальных проектах.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реализовать Программу в период с 2023 по 2024 годы. В Программе предусматривается комплекс взаимосвязанных мероприятий по развитию и муниципальной поддержке малого предпринимательства на протяжении всего срока действия Программы, в связи с чем отдельные этапы ее реализации не выделяются.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программных мероприятий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поставленных задач осуществляется через мероприятия, реализация которых будет способствовать дальнейшему эффективному развитию малого и среднего предпринимательства в Апраксинском сельском поселении.  Мероприятия сгруппированы в разделы, характеризующие основные направления поддержки малого предпринимательства, предусмотренные в Программе. В том числе: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Нормативно-правовое обеспечение.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условий для развития малого предпринимательства в селе. Формирование благоприятной социальной среды для малого предпринимательства.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инфраструктуры поддержки малого и среднего предпринимательства. Информационная и консультационная поддержка субъектов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Организационно-методическое  обеспечение.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Пропаганда предпринимательской деятельности.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6.Финансовая поддержка субъектов малого и среднего предпринимательства.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Апраксинском сельском поселении  следует развивать малый бизнес на следующих направлениях: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сети современных торговых маркетов по реализации промышленных, строительных товаров, социально-бытового назначения и т. д.;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народные промыслы;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питание (организация и увеличение сети пунктов общественного питания, развитие связей малого бизнеса с крупными предприятиями пищевой промышленности района, масло- и молокозаводами, мясокомбинатами).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объем предоставляемой субъектам малого предпринимательства на безвозмездной основе информации о свободных производственных площадях и незагруженных мощностях крупных и средних предприятий, которые могут быть переданы им в аренду (или лизинг);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совместно постоянную помощь организационно-методического характера субъектам малого предпринимательства;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арендного и налогового благоприятствования субъектам малого бизнеса, использующим свободные площади и незагруженные мощности в производственных целях, а также предоставляющим социально значимые услуги населению (совместно или по согласованию с муниципальными органами управления).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проекта выступят федеральный, республиканский, местный бюджет и собственные средства предприятий, при утверждении новых проектов, программ. Перечень программных мероприятий указан в Приложении 1.</w:t>
      </w:r>
    </w:p>
    <w:p w:rsidR="000D1E84" w:rsidRPr="000D1E84" w:rsidRDefault="000D1E84" w:rsidP="000D1E8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Показатели экономической и социальной эффективности реализации Программы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окажет позитивное влияние на экономическую и социальную ситуацию в Апраксинском сельском поселении  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 предпринимательства и улучшению качества предоставляемых услуг.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проекта будет осуществляться развитие малого бизнеса по следующим направлениям: методическая помощь, консультационное, информационное обеспечение представителей малого бизнеса.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 г. при реализации программы планируется субъектами малого и среднего  бизнеса  реализовать инвестиционные проекты, увеличение количества рабочих мест до 20,   оборот розничной торговли, согласно Таблицы 1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1: Планируемые к реализации инвестиционные проекты в сфере малого и среднего бизнеса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1870"/>
      </w:tblGrid>
      <w:tr w:rsidR="000D1E84" w:rsidRPr="000D1E84" w:rsidTr="00FC140B">
        <w:trPr>
          <w:tblCellSpacing w:w="0" w:type="dxa"/>
        </w:trPr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рабочих мест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пунктов общественного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1E84" w:rsidRPr="000D1E84" w:rsidTr="00FC140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Открытие новых торговых точек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D1E84" w:rsidRPr="000D1E84" w:rsidRDefault="000D1E84" w:rsidP="000D1E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реализация предложений по мероприятиям позволит увеличить вклад малого бизнеса в сферу производства товаров и социально значимых услуг; повысить качество и конкурентоспособность товарной продукции; увеличить налоговые поступления от малого бизнеса в бюджеты всех уровней; кроме того, создаст условия для развития сети торгового и бытового обслуживания населения Апраксинского сельского поселения. Эффективность реализации Программы зависит от уровня финансирования мероприятий Программы и их выполнения.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для измерения показателей достижения результатов будет осуществляться на основе статистической информации, предоставленной отделом сводной информации Мордовиястата в Чамзинском муниципальном районе.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 реализации Программы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2023- 2024 годы.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Ресурсное обеспечение Программы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при утверждении республиканских, федеральных программ и проектов с вовлечением  собственных средств предприятий и индивидуальных предпринимателей.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позволяет решать задачу материально-технической,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будут ежегодно корректироваться исходя из имеющихся возможностей  бюджета.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управления (механизм реализации) Программой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обеспечивающим достижение намеченных результатов.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 Апраксинского сельского поселения, в задачи которой входит организация выполнения мероприятий Программы, и координация взаимодействия исполнителей.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осуществляется в соответствии с требованиями Федерального закона от 24.07.2007 г. № 209-ФЗ "</w:t>
      </w:r>
      <w:hyperlink r:id="rId14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Федерального  закона от 06.10.2003 г. № 131-ФЗ "</w:t>
      </w:r>
      <w:hyperlink r:id="rId15" w:history="1">
        <w:r w:rsidRPr="000D1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Контроль за ходом реализации Программы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в установленном порядке осуществляется Администрацией Апраксинского сельского поселения  Чамзинского муниципального района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0D1E84" w:rsidRDefault="000D1E84" w:rsidP="000D1E8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4" w:rsidRPr="006C5CEB" w:rsidRDefault="000D1E84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0D1E84" w:rsidRPr="006C5CEB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D1E84"/>
    <w:rsid w:val="006C5CEB"/>
    <w:rsid w:val="00955D92"/>
    <w:rsid w:val="00A31136"/>
    <w:rsid w:val="00A50D46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45004c75-5243-401b-8c73-766db0b42115.html" TargetMode="External"/><Relationship Id="rId13" Type="http://schemas.openxmlformats.org/officeDocument/2006/relationships/hyperlink" Target="http://rnla-service.scli.ru:8080/rnla-links/ws/content/act/45004c75-5243-401b-8c73-766db0b42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7804.0" TargetMode="External"/><Relationship Id="rId12" Type="http://schemas.openxmlformats.org/officeDocument/2006/relationships/hyperlink" Target="http://rnla-service.scli.ru:8080/rnla-links/ws/content/act/96e20c02-1b12-465a-b64c-24aa922700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45004c75-5243-401b-8c73-766db0b42115.html" TargetMode="External"/><Relationship Id="rId11" Type="http://schemas.openxmlformats.org/officeDocument/2006/relationships/hyperlink" Target="http://rnla-service.scli.ru:8080/rnla-links/ws/content/act/45004c75-5243-401b-8c73-766db0b42115.html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7804.0" TargetMode="External"/><Relationship Id="rId14" Type="http://schemas.openxmlformats.org/officeDocument/2006/relationships/hyperlink" Target="http://rnla-service.scli.ru:8080/rnla-links/ws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2023-05-24T09:53:00Z</cp:lastPrinted>
  <dcterms:created xsi:type="dcterms:W3CDTF">2023-04-05T08:36:00Z</dcterms:created>
  <dcterms:modified xsi:type="dcterms:W3CDTF">2023-05-24T09:54:00Z</dcterms:modified>
</cp:coreProperties>
</file>