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EB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Информационный бюллетень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Апраксинского сельского поселения Чамзинского муниципального района Республики Мордовия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0168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:rsidR="00FE1D12" w:rsidRPr="006C5CEB" w:rsidRDefault="00601680" w:rsidP="006016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Вторник             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8D08AE">
        <w:rPr>
          <w:rFonts w:ascii="Times New Roman" w:eastAsia="Calibri" w:hAnsi="Times New Roman" w:cs="Times New Roman"/>
          <w:sz w:val="28"/>
          <w:szCs w:val="28"/>
          <w:lang w:eastAsia="ru-RU"/>
        </w:rPr>
        <w:t>.07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</w:p>
    <w:p w:rsidR="00FE1D12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180" w:rsidRDefault="00113180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1680" w:rsidRPr="00601680" w:rsidRDefault="00601680" w:rsidP="006016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16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отчета об исполнении бюджета Апраксинского сельского поселения Чамзинского муниципального района Республики Мордовия за 2 квартал 2023 г.</w:t>
      </w: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Республика Мордовия</w:t>
      </w: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Чамзинский муниципальный район</w:t>
      </w: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 Апраксинского сельского поселения</w:t>
      </w: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9900C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XXIII</w:t>
      </w:r>
      <w:r w:rsidRPr="009900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  внеочередная сессия)</w:t>
      </w: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25.07.2023 г                                                                                                            № 62</w:t>
      </w:r>
    </w:p>
    <w:p w:rsidR="009900C8" w:rsidRPr="009900C8" w:rsidRDefault="009900C8" w:rsidP="009900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отчета об исполнении бюджета Апраксинского сельского поселения Чамзинского муниципального района Республики Мордовия за 2 квартал 2023 г.</w:t>
      </w: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с Уставом и Положением о бюджетном процессе в Апраксинском сельском поселении Чамзинского муниципального района Республики Мордовия,</w:t>
      </w:r>
    </w:p>
    <w:p w:rsidR="009900C8" w:rsidRPr="009900C8" w:rsidRDefault="009900C8" w:rsidP="00990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Совет депутатов Апраксинского сельского поселения </w:t>
      </w: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Чамзинского муниципального района Республики Мордовия</w:t>
      </w: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ПОСТАНОВИЛ:</w:t>
      </w:r>
    </w:p>
    <w:p w:rsidR="009900C8" w:rsidRPr="009900C8" w:rsidRDefault="009900C8" w:rsidP="009900C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00C8" w:rsidRPr="009900C8" w:rsidRDefault="009900C8" w:rsidP="009900C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отчет об исполнении бюджета Апраксинского сельского поселения Чамзинского муниципального района Республики Мордовия за 2 квартал 2023 года по доходам в сумме 2099,6 тыс. рублей, по расходам в сумме 911,0 тыс. рублей, с превышением доходов над расходами (профицит бюджета Апраксинского сельского поселения Чамзинского муниципального района) в сумме 1188,6 тыс. рублей.</w:t>
      </w:r>
    </w:p>
    <w:p w:rsidR="009900C8" w:rsidRPr="009900C8" w:rsidRDefault="009900C8" w:rsidP="009900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Утвердить доходы бюджета Апраксинского сельского поселения Чамзинского муниципального района Республики Мордовия за 2 квартал 2023 года согласно приложению №1.</w:t>
      </w:r>
    </w:p>
    <w:p w:rsidR="009900C8" w:rsidRPr="009900C8" w:rsidRDefault="009900C8" w:rsidP="009900C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sz w:val="24"/>
          <w:szCs w:val="24"/>
          <w:lang w:eastAsia="ar-SA"/>
        </w:rPr>
        <w:t>3. Утвердить расходы бюджета Апраксинского сельского поселения Чамзинского муниципального района Республики Мордовия по ведомственной структуре за 2 квартал 2023 года согласно приложению №2.</w:t>
      </w:r>
    </w:p>
    <w:p w:rsidR="009900C8" w:rsidRPr="009900C8" w:rsidRDefault="009900C8" w:rsidP="009900C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sz w:val="24"/>
          <w:szCs w:val="24"/>
          <w:lang w:eastAsia="ar-SA"/>
        </w:rPr>
        <w:t>4. Утвердить расходы бюджета Апараксинского сельского поселения Чамзинского муниципального района Республики Мордовия по разделам и подразделам классификации расходов бюджетов за 2 квартал 2023 года согласно приложению №3.</w:t>
      </w:r>
    </w:p>
    <w:p w:rsidR="009900C8" w:rsidRPr="009900C8" w:rsidRDefault="009900C8" w:rsidP="009900C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sz w:val="24"/>
          <w:szCs w:val="24"/>
          <w:lang w:eastAsia="ar-SA"/>
        </w:rPr>
        <w:t>5. Утвердить источники внутреннего финансирования дефицита бюджета Апраксинского сельского поселения Чамзинского муниципального района Республики Мордовия за 2 квартал 2023 года согласно приложению №4.</w:t>
      </w:r>
    </w:p>
    <w:p w:rsidR="009900C8" w:rsidRPr="009900C8" w:rsidRDefault="009900C8" w:rsidP="009900C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6. Настоящее Постановление вступает в силу со дня его официального опубликования и подлежит официальному опубликованию в Информационном бюллетене Апраксинского сельского поселения Чамзинского муниципального района Республики Мордовия.</w:t>
      </w:r>
    </w:p>
    <w:p w:rsidR="009900C8" w:rsidRPr="009900C8" w:rsidRDefault="009900C8" w:rsidP="009900C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Апраксинского</w:t>
      </w:r>
    </w:p>
    <w:p w:rsidR="009900C8" w:rsidRPr="009900C8" w:rsidRDefault="009900C8" w:rsidP="009900C8">
      <w:pPr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00C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                                                                                 Ю.И.Алякина</w:t>
      </w: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RANGE!A1:E42"/>
      <w:bookmarkStart w:id="1" w:name="RANGE!A1:L177"/>
      <w:bookmarkEnd w:id="0"/>
      <w:bookmarkEnd w:id="1"/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30" w:type="dxa"/>
        <w:tblInd w:w="108" w:type="dxa"/>
        <w:tblLook w:val="04A0" w:firstRow="1" w:lastRow="0" w:firstColumn="1" w:lastColumn="0" w:noHBand="0" w:noVBand="1"/>
      </w:tblPr>
      <w:tblGrid>
        <w:gridCol w:w="2127"/>
        <w:gridCol w:w="4677"/>
        <w:gridCol w:w="1418"/>
        <w:gridCol w:w="1417"/>
        <w:gridCol w:w="1291"/>
      </w:tblGrid>
      <w:tr w:rsidR="009900C8" w:rsidRPr="009900C8" w:rsidTr="009900C8">
        <w:trPr>
          <w:trHeight w:val="300"/>
        </w:trPr>
        <w:tc>
          <w:tcPr>
            <w:tcW w:w="2127" w:type="dxa"/>
            <w:noWrap/>
            <w:vAlign w:val="bottom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vMerge w:val="restart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 Совета депутатов Апраксинского сельского поселения Чамзинского муниципального района Республики Мордовия «Об утверждении отчета об исполнении бюджета Апраксинского сельского поселения Чамзинского муниципального района Республики Мордовия за 2 квартал 2023 года»</w:t>
            </w:r>
          </w:p>
        </w:tc>
      </w:tr>
      <w:tr w:rsidR="009900C8" w:rsidRPr="009900C8" w:rsidTr="009900C8">
        <w:trPr>
          <w:trHeight w:val="300"/>
        </w:trPr>
        <w:tc>
          <w:tcPr>
            <w:tcW w:w="2127" w:type="dxa"/>
            <w:noWrap/>
            <w:vAlign w:val="bottom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0C8" w:rsidRPr="009900C8" w:rsidTr="009900C8">
        <w:trPr>
          <w:trHeight w:val="300"/>
        </w:trPr>
        <w:tc>
          <w:tcPr>
            <w:tcW w:w="2127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0C8" w:rsidRPr="009900C8" w:rsidTr="009900C8">
        <w:trPr>
          <w:trHeight w:val="675"/>
        </w:trPr>
        <w:tc>
          <w:tcPr>
            <w:tcW w:w="2127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0C8" w:rsidRPr="009900C8" w:rsidTr="009900C8">
        <w:trPr>
          <w:trHeight w:val="781"/>
        </w:trPr>
        <w:tc>
          <w:tcPr>
            <w:tcW w:w="2127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0C8" w:rsidRPr="009900C8" w:rsidTr="009900C8">
        <w:trPr>
          <w:trHeight w:val="1276"/>
        </w:trPr>
        <w:tc>
          <w:tcPr>
            <w:tcW w:w="10930" w:type="dxa"/>
            <w:gridSpan w:val="5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ОБЪЕМ </w:t>
            </w: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БЕЗВОЗМЕЗДНЫХ ПОСТУПЛЕНИЙ В БЮДЖЕТ АПРАКСИНСКОГО СЕЛЬСКОГО ПОСЕЛЕНИЯ ЧАМЗИНСКОГО МУНИЦИПАЛЬНОГО РАЙОНА РЕСПУБЛИКИ МОРДОВИЯ ЗА 2 КВАРТАЛ 2023 ГОДА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vAlign w:val="bottom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ind w:left="-15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Код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900C8" w:rsidRPr="009900C8" w:rsidTr="009900C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 квартал 2023 года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62,4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59,1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81,3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81,3</w:t>
            </w:r>
          </w:p>
        </w:tc>
      </w:tr>
      <w:tr w:rsidR="009900C8" w:rsidRPr="009900C8" w:rsidTr="009900C8">
        <w:trPr>
          <w:trHeight w:val="1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81,3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47,6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9900C8" w:rsidRPr="009900C8" w:rsidTr="009900C8">
        <w:trPr>
          <w:trHeight w:val="9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57,5</w:t>
            </w:r>
          </w:p>
        </w:tc>
      </w:tr>
      <w:tr w:rsidR="009900C8" w:rsidRPr="009900C8" w:rsidTr="009900C8">
        <w:trPr>
          <w:trHeight w:val="9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67,7</w:t>
            </w:r>
          </w:p>
        </w:tc>
      </w:tr>
      <w:tr w:rsidR="009900C8" w:rsidRPr="009900C8" w:rsidTr="009900C8">
        <w:trPr>
          <w:trHeight w:val="9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1 17 14030 10 0000 150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63,7</w:t>
            </w:r>
          </w:p>
        </w:tc>
      </w:tr>
      <w:tr w:rsidR="009900C8" w:rsidRPr="009900C8" w:rsidTr="009900C8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63,7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50,1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900C8" w:rsidRPr="009900C8" w:rsidTr="009900C8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2 02 15001 10 0000 150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900C8" w:rsidRPr="009900C8" w:rsidTr="009900C8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2 02 15002 00 0000 150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50,2</w:t>
            </w:r>
          </w:p>
        </w:tc>
      </w:tr>
      <w:tr w:rsidR="009900C8" w:rsidRPr="009900C8" w:rsidTr="009900C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2 02 15002 10 0000 150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50,2</w:t>
            </w:r>
          </w:p>
        </w:tc>
      </w:tr>
      <w:tr w:rsidR="009900C8" w:rsidRPr="009900C8" w:rsidTr="009900C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41,8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41,8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41,2</w:t>
            </w:r>
          </w:p>
        </w:tc>
      </w:tr>
      <w:tr w:rsidR="009900C8" w:rsidRPr="009900C8" w:rsidTr="009900C8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2 02 35118 00 0000 150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</w:t>
            </w:r>
          </w:p>
        </w:tc>
      </w:tr>
      <w:tr w:rsidR="009900C8" w:rsidRPr="009900C8" w:rsidTr="009900C8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72,9</w:t>
            </w:r>
          </w:p>
        </w:tc>
      </w:tr>
      <w:tr w:rsidR="009900C8" w:rsidRPr="009900C8" w:rsidTr="009900C8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2 02 40014 00 0000 150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9900C8" w:rsidRPr="009900C8" w:rsidTr="009900C8">
        <w:trPr>
          <w:trHeight w:val="9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9900C8" w:rsidRPr="009900C8" w:rsidTr="009900C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2 02 49999 00 0000 150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60" w:type="dxa"/>
        <w:tblInd w:w="108" w:type="dxa"/>
        <w:tblLook w:val="04A0" w:firstRow="1" w:lastRow="0" w:firstColumn="1" w:lastColumn="0" w:noHBand="0" w:noVBand="1"/>
      </w:tblPr>
      <w:tblGrid>
        <w:gridCol w:w="2823"/>
        <w:gridCol w:w="599"/>
        <w:gridCol w:w="255"/>
        <w:gridCol w:w="181"/>
        <w:gridCol w:w="238"/>
        <w:gridCol w:w="393"/>
        <w:gridCol w:w="171"/>
        <w:gridCol w:w="226"/>
        <w:gridCol w:w="153"/>
        <w:gridCol w:w="203"/>
        <w:gridCol w:w="168"/>
        <w:gridCol w:w="210"/>
        <w:gridCol w:w="169"/>
        <w:gridCol w:w="542"/>
        <w:gridCol w:w="143"/>
        <w:gridCol w:w="386"/>
        <w:gridCol w:w="75"/>
        <w:gridCol w:w="1223"/>
        <w:gridCol w:w="50"/>
        <w:gridCol w:w="1176"/>
        <w:gridCol w:w="71"/>
        <w:gridCol w:w="1268"/>
        <w:gridCol w:w="37"/>
      </w:tblGrid>
      <w:tr w:rsidR="009900C8" w:rsidRPr="009900C8" w:rsidTr="009900C8">
        <w:trPr>
          <w:gridAfter w:val="1"/>
          <w:wAfter w:w="40" w:type="dxa"/>
          <w:trHeight w:val="2115"/>
        </w:trPr>
        <w:tc>
          <w:tcPr>
            <w:tcW w:w="3027" w:type="dxa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 </w:t>
            </w:r>
            <w:r w:rsidRPr="0099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 Совета депутатов Апраксинского сельского поселения Чамзинского муниципального района Республики Мордовия «Об утверждении отчета об исполнении бюджета Апраксинского сельского поселения Чамзинского муниципального района Республики Мордовия за 2 квартал 2023 года»</w:t>
            </w:r>
          </w:p>
        </w:tc>
      </w:tr>
      <w:tr w:rsidR="009900C8" w:rsidRPr="009900C8" w:rsidTr="009900C8">
        <w:trPr>
          <w:gridAfter w:val="1"/>
          <w:wAfter w:w="40" w:type="dxa"/>
          <w:trHeight w:val="1305"/>
        </w:trPr>
        <w:tc>
          <w:tcPr>
            <w:tcW w:w="10720" w:type="dxa"/>
            <w:gridSpan w:val="22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</w:t>
            </w: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РАСХОДОВ БЮДЖЕТА АПРАКСИНСКОГО СЕЛЬСКОГО ПОСЕЛЕНИЯ ЧАМЗИНСКОГО МУНИЦИПАЛЬНОГО РАЙОНА РЕСПУБЛИКИ МОРДОВИЯ ЗА 2 КВАРТАЛ 2023 ГОДА</w:t>
            </w:r>
          </w:p>
        </w:tc>
      </w:tr>
      <w:tr w:rsidR="009900C8" w:rsidRPr="009900C8" w:rsidTr="009900C8">
        <w:trPr>
          <w:gridAfter w:val="1"/>
          <w:wAfter w:w="40" w:type="dxa"/>
          <w:trHeight w:val="80"/>
        </w:trPr>
        <w:tc>
          <w:tcPr>
            <w:tcW w:w="3027" w:type="dxa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900C8" w:rsidRPr="009900C8" w:rsidTr="009900C8">
        <w:trPr>
          <w:gridAfter w:val="1"/>
          <w:wAfter w:w="40" w:type="dxa"/>
          <w:trHeight w:val="398"/>
        </w:trPr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184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900C8" w:rsidRPr="009900C8" w:rsidTr="009900C8">
        <w:trPr>
          <w:gridAfter w:val="1"/>
          <w:wAfter w:w="40" w:type="dxa"/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 квартал 2023года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3 532,3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25,8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Администрация Апраксинского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3532,3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25,8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1235,8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599,6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48,5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1224,8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48,1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муниципальной службы в Апраксинском сельском поселении Чамзинского муниципального района Республики Мордовия (2015-2025 годы)»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1187,1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49,7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Администрации Апраксинского сельского поселения Чамзинского муниципального района Республики Мордовия"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1187,1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49,7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42,3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35,9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31,1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45,7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Главы Администрации Апраксинского сельского поселения Чамзинского мунципального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60,2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74,3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52,5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 на 2017 - 2025 годы»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бюджетного процесса, формирование бюджета Апраксинского сельского поселения на очередной финансовый год и на плановый период"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трансфертв на 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на территории Апраксинского сельского поселения на 2017 - 2025 годы"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13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15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9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15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1350"/>
        </w:trPr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13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54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связанные с муниципальным управлением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</w:tr>
      <w:tr w:rsidR="009900C8" w:rsidRPr="009900C8" w:rsidTr="009900C8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</w:tr>
      <w:tr w:rsidR="009900C8" w:rsidRPr="009900C8" w:rsidTr="009900C8">
        <w:trPr>
          <w:gridAfter w:val="1"/>
          <w:wAfter w:w="40" w:type="dxa"/>
          <w:trHeight w:val="13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</w:tr>
      <w:tr w:rsidR="009900C8" w:rsidRPr="009900C8" w:rsidTr="009900C8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</w:tr>
      <w:tr w:rsidR="009900C8" w:rsidRPr="009900C8" w:rsidTr="009900C8">
        <w:trPr>
          <w:gridAfter w:val="1"/>
          <w:wAfter w:w="40" w:type="dxa"/>
          <w:trHeight w:val="13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9900C8" w:rsidRPr="009900C8" w:rsidTr="009900C8">
        <w:trPr>
          <w:gridAfter w:val="1"/>
          <w:wAfter w:w="40" w:type="dxa"/>
          <w:trHeight w:val="48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45,8</w:t>
            </w:r>
          </w:p>
        </w:tc>
      </w:tr>
      <w:tr w:rsidR="009900C8" w:rsidRPr="009900C8" w:rsidTr="009900C8">
        <w:trPr>
          <w:gridAfter w:val="1"/>
          <w:wAfter w:w="40" w:type="dxa"/>
          <w:trHeight w:val="99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42,1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43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42120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автомобильных дорог в Апраксинском сельском поселении Чамзинского муниципального района Республики Мордовия на 2020-2025 годы"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gridAfter w:val="1"/>
          <w:wAfter w:w="40" w:type="dxa"/>
          <w:trHeight w:val="3678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1606,2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1606,2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9900C8" w:rsidRPr="009900C8" w:rsidTr="009900C8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«Благоустройство территории Апраксинского сельского поселения Чамзинского муниципального района Республики Мордовия на 2019-2025 годы»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1606,2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9900C8" w:rsidRPr="009900C8" w:rsidTr="009900C8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46,7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900C8" w:rsidRPr="009900C8" w:rsidTr="009900C8">
        <w:trPr>
          <w:gridAfter w:val="1"/>
          <w:wAfter w:w="40" w:type="dxa"/>
          <w:trHeight w:val="28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6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184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15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администрации Апраксинского сельского поселения Чамзинского муниципального района Республики Мордовия "Охрана окружающей среды и повышение экологической безопасности на 2016 - 2025 годы"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118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"Обращение с твердыми бытовыми отходами в администрации Апраксиснкого сельского поселения Чамзинского муниципального района Республики Мордовия на  2016 - 2025 годы"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контейнерных площадок, устройство новых контейнерных площадок"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90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67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муниципальной службы в Апраксинском сельском поселении Чамзинского муниципального района Республики Мордовия (2015-2025 годы)»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Администрации Апраскинского сельского поселения Чамзинского муниципального района Республики Мордовия"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gridAfter w:val="1"/>
          <w:wAfter w:w="40" w:type="dxa"/>
          <w:trHeight w:val="49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gridAfter w:val="1"/>
          <w:wAfter w:w="40" w:type="dxa"/>
          <w:trHeight w:val="36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gridAfter w:val="1"/>
          <w:wAfter w:w="40" w:type="dxa"/>
          <w:trHeight w:val="42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136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 на 2017 - 2025 годы»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91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муниципальным долгом Апраксинского сельского поселения Чамзинского муниципального района Республики Мордовия"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112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Процентные платежи по муниципальному долгу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450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gridAfter w:val="1"/>
          <w:wAfter w:w="40" w:type="dxa"/>
          <w:trHeight w:val="255"/>
        </w:trPr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Обслуживание муниципального долга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100"/>
        </w:trPr>
        <w:tc>
          <w:tcPr>
            <w:tcW w:w="3880" w:type="dxa"/>
            <w:gridSpan w:val="3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8"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3 </w:t>
            </w:r>
            <w:r w:rsidRPr="0099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 Совета депутатов Апраксинского сельского поселения Чамзинского муниципального района Республики Мордовия «Об утверждении отчета об исполнении бюджета Апраксинского сельского поселения Чамзинского муниципального района Республики Мордовия за 2 квартал 2023 года»</w:t>
            </w:r>
          </w:p>
        </w:tc>
      </w:tr>
      <w:tr w:rsidR="009900C8" w:rsidRPr="009900C8" w:rsidTr="009900C8">
        <w:trPr>
          <w:trHeight w:val="2430"/>
        </w:trPr>
        <w:tc>
          <w:tcPr>
            <w:tcW w:w="10760" w:type="dxa"/>
            <w:gridSpan w:val="23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БЮДЖЕТНЫХ АССИГНОВАНИЙ БЮДЖЕТА АПРАКСИНСКОГО СЕЛЬСКОГО ПОСЕЛЕНИЯ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 2 КВАРТАЛ 2023 ГОДА</w:t>
            </w:r>
          </w:p>
        </w:tc>
      </w:tr>
      <w:tr w:rsidR="009900C8" w:rsidRPr="009900C8" w:rsidTr="009900C8">
        <w:trPr>
          <w:trHeight w:val="300"/>
        </w:trPr>
        <w:tc>
          <w:tcPr>
            <w:tcW w:w="3880" w:type="dxa"/>
            <w:gridSpan w:val="3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8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900C8" w:rsidRPr="009900C8" w:rsidTr="009900C8">
        <w:trPr>
          <w:trHeight w:val="409"/>
        </w:trPr>
        <w:tc>
          <w:tcPr>
            <w:tcW w:w="3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18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900C8" w:rsidRPr="009900C8" w:rsidTr="009900C8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 квартал 2023 года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900C8" w:rsidRPr="009900C8" w:rsidTr="009900C8">
        <w:trPr>
          <w:trHeight w:val="274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00C8" w:rsidRPr="009900C8" w:rsidTr="009900C8">
        <w:trPr>
          <w:trHeight w:val="289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3 532,3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25,8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1 235,8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48,5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48,1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муниципальной службы в Апраксинском сельском поселении Чамзинского муниципального района Республики Мордовия (2015-2025 годы)»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1 187,1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49,7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Администрации Апраксинского сельского поселения Чамзинского муниципального района Республики Мордовия"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1 187,1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49,7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42,3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35,9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31,1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45,7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41,0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Главы Администрации Апраксинского сельского поселения Чамзинского мунципального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60,2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74,3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52,5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 на 2017 - 2025 годы»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бюджетного процесса, формирование бюджета Апраксинского сельского поселения на очередной финансовый год и на плановый период"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трансфертв на 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15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на территории Апраксинского сельского поселения на 2017 - 2025 годы"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18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13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13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связанные с муниципальным управлением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45,8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42,1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43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автомобильных дорог в Апраксинском сельском поселении Чамзинского муниципального района Республики Мордовия на 2020-2025 годы"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trHeight w:val="36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1 606,2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«Благоустройство территории Апраксинского сельского поселения Чамзинского муниципального района Республики Мордовия на 2019-2025 годы»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46,7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территириий городских округов и поселений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18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13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администрации Апраксинского сельского поселения Чамзинского муниципального района Республики Мордовия "Охрана окружающей среды и повышение экологической безопасности на 2016 - 2025 годы"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"Обращение с твердыми бытовыми отходами в администрации Апраксиснкого сельского поселения Чамзинского муниципального района Республики Мордовия на  2016 - 2025 годы"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контейнерных площадок, устройство новых контейнерных площадок"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67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муниципальной службы в Апраксинском сельском поселении Чамзинского муниципального района Республики Мордовия (2015-2025 годы)»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Администрации Апраскинского сельского поселения Чамзинского муниципального района Республики Мордовия"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9900C8" w:rsidRPr="009900C8" w:rsidTr="009900C8">
        <w:trPr>
          <w:trHeight w:val="42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 на 2017 - 2025 годы»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90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муниципальным долгом Апраксинского сельского поселения Чамзинского муниципального района Республики Мордовия"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112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района"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450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00C8" w:rsidRPr="009900C8" w:rsidTr="009900C8">
        <w:trPr>
          <w:trHeight w:val="255"/>
        </w:trPr>
        <w:tc>
          <w:tcPr>
            <w:tcW w:w="3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Обслуживание муниципального долга 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366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3"/>
        <w:gridCol w:w="1559"/>
        <w:gridCol w:w="1417"/>
        <w:gridCol w:w="1505"/>
        <w:gridCol w:w="222"/>
      </w:tblGrid>
      <w:tr w:rsidR="009900C8" w:rsidRPr="009900C8" w:rsidTr="009900C8">
        <w:trPr>
          <w:gridAfter w:val="1"/>
          <w:wAfter w:w="222" w:type="dxa"/>
          <w:trHeight w:val="319"/>
        </w:trPr>
        <w:tc>
          <w:tcPr>
            <w:tcW w:w="2410" w:type="dxa"/>
            <w:noWrap/>
            <w:vAlign w:val="bottom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1" w:type="dxa"/>
            <w:gridSpan w:val="3"/>
            <w:vMerge w:val="restart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99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 Совета депутатов Апраксинского сельского поселения Чамзинского муниципального района Республики Мордовия «Об утверждении отчета об исполнении бюджета Апраксинского сельского поселения Чамзинского муниципального района Республики Мордовия за 2 квартал 2023 года»</w:t>
            </w:r>
          </w:p>
        </w:tc>
      </w:tr>
      <w:tr w:rsidR="009900C8" w:rsidRPr="009900C8" w:rsidTr="009900C8">
        <w:trPr>
          <w:gridAfter w:val="1"/>
          <w:wAfter w:w="222" w:type="dxa"/>
          <w:trHeight w:val="319"/>
        </w:trPr>
        <w:tc>
          <w:tcPr>
            <w:tcW w:w="2410" w:type="dxa"/>
            <w:vAlign w:val="bottom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C8" w:rsidRPr="009900C8" w:rsidTr="009900C8">
        <w:trPr>
          <w:gridAfter w:val="1"/>
          <w:wAfter w:w="222" w:type="dxa"/>
          <w:trHeight w:val="319"/>
        </w:trPr>
        <w:tc>
          <w:tcPr>
            <w:tcW w:w="2410" w:type="dxa"/>
            <w:noWrap/>
            <w:vAlign w:val="bottom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C8" w:rsidRPr="009900C8" w:rsidTr="009900C8">
        <w:trPr>
          <w:gridAfter w:val="1"/>
          <w:wAfter w:w="222" w:type="dxa"/>
          <w:trHeight w:val="319"/>
        </w:trPr>
        <w:tc>
          <w:tcPr>
            <w:tcW w:w="2410" w:type="dxa"/>
            <w:noWrap/>
            <w:vAlign w:val="bottom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C8" w:rsidRPr="009900C8" w:rsidTr="009900C8">
        <w:trPr>
          <w:gridAfter w:val="1"/>
          <w:wAfter w:w="222" w:type="dxa"/>
          <w:trHeight w:val="1568"/>
        </w:trPr>
        <w:tc>
          <w:tcPr>
            <w:tcW w:w="2410" w:type="dxa"/>
            <w:noWrap/>
            <w:vAlign w:val="bottom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C8" w:rsidRPr="009900C8" w:rsidTr="009900C8">
        <w:trPr>
          <w:gridAfter w:val="1"/>
          <w:wAfter w:w="222" w:type="dxa"/>
          <w:trHeight w:val="258"/>
        </w:trPr>
        <w:tc>
          <w:tcPr>
            <w:tcW w:w="2410" w:type="dxa"/>
            <w:vAlign w:val="bottom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0C8" w:rsidRPr="009900C8" w:rsidTr="009900C8">
        <w:trPr>
          <w:gridAfter w:val="1"/>
          <w:wAfter w:w="222" w:type="dxa"/>
          <w:trHeight w:val="1065"/>
        </w:trPr>
        <w:tc>
          <w:tcPr>
            <w:tcW w:w="11144" w:type="dxa"/>
            <w:gridSpan w:val="5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</w:t>
            </w: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ВНУТРЕННЕГО ФИНАНСИРОВАНИЯ ДЕФИЦИТА БЮДЖЕТА АПРАКСИНСКОГО СЕЛЬСКОГО ПОСЕЛЕНИЯ ЧАМЗИНСКОГО МУНИЦИПАЛЬНОГО РАЙОНА РЕСПУБЛИКИ МОРДОВИЯ ЗА 2 КВАРТАЛ 2023 ГОДА</w:t>
            </w:r>
          </w:p>
        </w:tc>
      </w:tr>
      <w:tr w:rsidR="009900C8" w:rsidRPr="009900C8" w:rsidTr="009900C8">
        <w:trPr>
          <w:gridAfter w:val="1"/>
          <w:wAfter w:w="222" w:type="dxa"/>
          <w:trHeight w:val="258"/>
        </w:trPr>
        <w:tc>
          <w:tcPr>
            <w:tcW w:w="2410" w:type="dxa"/>
            <w:noWrap/>
            <w:vAlign w:val="bottom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0C8" w:rsidRPr="009900C8" w:rsidTr="009900C8">
        <w:trPr>
          <w:gridAfter w:val="1"/>
          <w:wAfter w:w="222" w:type="dxa"/>
          <w:trHeight w:val="7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900C8" w:rsidRPr="009900C8" w:rsidTr="009900C8">
        <w:trPr>
          <w:gridAfter w:val="1"/>
          <w:wAfter w:w="222" w:type="dxa"/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за 2 квартал 2023 года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900C8" w:rsidRPr="009900C8" w:rsidTr="009900C8">
        <w:trPr>
          <w:gridAfter w:val="1"/>
          <w:wAfter w:w="222" w:type="dxa"/>
          <w:trHeight w:val="3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900C8" w:rsidRPr="009900C8" w:rsidTr="009900C8">
        <w:trPr>
          <w:gridAfter w:val="1"/>
          <w:wAfter w:w="222" w:type="dxa"/>
          <w:trHeight w:val="4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-1 188,6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-699,2</w:t>
            </w:r>
          </w:p>
        </w:tc>
      </w:tr>
      <w:tr w:rsidR="009900C8" w:rsidRPr="009900C8" w:rsidTr="009900C8">
        <w:trPr>
          <w:gridAfter w:val="1"/>
          <w:wAfter w:w="222" w:type="dxa"/>
          <w:trHeight w:val="3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-1 188,6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-699,2</w:t>
            </w:r>
          </w:p>
        </w:tc>
      </w:tr>
      <w:tr w:rsidR="009900C8" w:rsidRPr="009900C8" w:rsidTr="009900C8">
        <w:trPr>
          <w:gridAfter w:val="1"/>
          <w:wAfter w:w="222" w:type="dxa"/>
          <w:trHeight w:val="2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-3 362,4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-2 099,6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62,4</w:t>
            </w:r>
          </w:p>
        </w:tc>
      </w:tr>
      <w:tr w:rsidR="009900C8" w:rsidRPr="009900C8" w:rsidTr="009900C8">
        <w:trPr>
          <w:gridAfter w:val="1"/>
          <w:wAfter w:w="222" w:type="dxa"/>
          <w:trHeight w:val="2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-3 362,4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-2 099,6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62,4</w:t>
            </w:r>
          </w:p>
        </w:tc>
      </w:tr>
      <w:tr w:rsidR="009900C8" w:rsidRPr="009900C8" w:rsidTr="009900C8">
        <w:trPr>
          <w:gridAfter w:val="1"/>
          <w:wAfter w:w="222" w:type="dxa"/>
          <w:trHeight w:val="2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000 01 05 02 01 00 0000 510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-3 362,4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-2 099,6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62,4</w:t>
            </w:r>
          </w:p>
        </w:tc>
      </w:tr>
      <w:tr w:rsidR="009900C8" w:rsidRPr="009900C8" w:rsidTr="009900C8">
        <w:trPr>
          <w:gridAfter w:val="1"/>
          <w:wAfter w:w="222" w:type="dxa"/>
          <w:trHeight w:val="25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-3 362,4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-2 099,6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62,4</w:t>
            </w:r>
          </w:p>
        </w:tc>
      </w:tr>
      <w:tr w:rsidR="009900C8" w:rsidRPr="009900C8" w:rsidTr="009900C8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00C8" w:rsidRPr="009900C8" w:rsidTr="009900C8">
        <w:trPr>
          <w:trHeight w:val="2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222" w:type="dxa"/>
            <w:vAlign w:val="center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00C8" w:rsidRPr="009900C8" w:rsidTr="009900C8">
        <w:trPr>
          <w:trHeight w:val="2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222" w:type="dxa"/>
            <w:vAlign w:val="center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00C8" w:rsidRPr="009900C8" w:rsidTr="009900C8">
        <w:trPr>
          <w:trHeight w:val="25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222" w:type="dxa"/>
            <w:vAlign w:val="center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00C8" w:rsidRPr="009900C8" w:rsidTr="009900C8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0C8" w:rsidRPr="009900C8" w:rsidRDefault="009900C8" w:rsidP="0099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C8" w:rsidRPr="009900C8" w:rsidRDefault="009900C8" w:rsidP="0099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222" w:type="dxa"/>
            <w:vAlign w:val="center"/>
            <w:hideMark/>
          </w:tcPr>
          <w:p w:rsidR="009900C8" w:rsidRPr="009900C8" w:rsidRDefault="009900C8" w:rsidP="00990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900C8" w:rsidRPr="009900C8" w:rsidRDefault="009900C8" w:rsidP="009900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sectPr w:rsidR="00616E4D" w:rsidSect="007A1C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35EC6DF2"/>
    <w:multiLevelType w:val="hybridMultilevel"/>
    <w:tmpl w:val="CCD4630C"/>
    <w:lvl w:ilvl="0" w:tplc="227C4144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36CF608E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04AAB"/>
    <w:multiLevelType w:val="hybridMultilevel"/>
    <w:tmpl w:val="C4FEF9B2"/>
    <w:lvl w:ilvl="0" w:tplc="A8764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3504B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CC36FE"/>
    <w:multiLevelType w:val="hybridMultilevel"/>
    <w:tmpl w:val="8968BFE0"/>
    <w:lvl w:ilvl="0" w:tplc="8DC2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FC29BC"/>
    <w:multiLevelType w:val="hybridMultilevel"/>
    <w:tmpl w:val="78CE079A"/>
    <w:lvl w:ilvl="0" w:tplc="9468F4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B247F1"/>
    <w:multiLevelType w:val="hybridMultilevel"/>
    <w:tmpl w:val="5CB02748"/>
    <w:lvl w:ilvl="0" w:tplc="DA08107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6"/>
    <w:rsid w:val="00064F65"/>
    <w:rsid w:val="000D1E84"/>
    <w:rsid w:val="00113180"/>
    <w:rsid w:val="001F033B"/>
    <w:rsid w:val="003456F9"/>
    <w:rsid w:val="00601680"/>
    <w:rsid w:val="00616E4D"/>
    <w:rsid w:val="006C5CEB"/>
    <w:rsid w:val="006D517F"/>
    <w:rsid w:val="008D08AE"/>
    <w:rsid w:val="00955D92"/>
    <w:rsid w:val="009900C8"/>
    <w:rsid w:val="00A31136"/>
    <w:rsid w:val="00A50D46"/>
    <w:rsid w:val="00AE4DF1"/>
    <w:rsid w:val="00BB4C6B"/>
    <w:rsid w:val="00D723D1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DB7C-98DB-4C8F-9C6D-A5A9542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12"/>
  </w:style>
  <w:style w:type="paragraph" w:styleId="4">
    <w:name w:val="heading 4"/>
    <w:basedOn w:val="a"/>
    <w:next w:val="a"/>
    <w:link w:val="40"/>
    <w:semiHidden/>
    <w:unhideWhenUsed/>
    <w:qFormat/>
    <w:rsid w:val="009900C8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FE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E1D12"/>
  </w:style>
  <w:style w:type="paragraph" w:styleId="a3">
    <w:name w:val="Balloon Text"/>
    <w:basedOn w:val="a"/>
    <w:link w:val="a4"/>
    <w:semiHidden/>
    <w:unhideWhenUsed/>
    <w:rsid w:val="009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55D92"/>
    <w:rPr>
      <w:rFonts w:ascii="Segoe UI" w:hAnsi="Segoe UI" w:cs="Segoe UI"/>
      <w:sz w:val="18"/>
      <w:szCs w:val="18"/>
    </w:rPr>
  </w:style>
  <w:style w:type="paragraph" w:styleId="a5">
    <w:name w:val="Block Text"/>
    <w:basedOn w:val="a"/>
    <w:rsid w:val="006C5CEB"/>
    <w:pPr>
      <w:spacing w:before="120" w:after="0" w:line="240" w:lineRule="auto"/>
      <w:ind w:left="-357" w:right="5574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9900C8"/>
    <w:rPr>
      <w:rFonts w:ascii="Arial CYR" w:eastAsia="Times New Roman" w:hAnsi="Arial CYR" w:cs="Arial CYR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00C8"/>
  </w:style>
  <w:style w:type="character" w:styleId="a6">
    <w:name w:val="Hyperlink"/>
    <w:uiPriority w:val="99"/>
    <w:semiHidden/>
    <w:unhideWhenUsed/>
    <w:rsid w:val="009900C8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9900C8"/>
    <w:rPr>
      <w:color w:val="800080"/>
      <w:u w:val="single"/>
    </w:rPr>
  </w:style>
  <w:style w:type="paragraph" w:styleId="a8">
    <w:name w:val="Body Text Indent"/>
    <w:basedOn w:val="a"/>
    <w:link w:val="a9"/>
    <w:semiHidden/>
    <w:unhideWhenUsed/>
    <w:rsid w:val="009900C8"/>
    <w:pPr>
      <w:widowControl w:val="0"/>
      <w:snapToGrid w:val="0"/>
      <w:spacing w:after="0" w:line="240" w:lineRule="auto"/>
      <w:ind w:hanging="5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9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00C8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900C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9900C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9900C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00C8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harCharCharChar">
    <w:name w:val="Char Char Char Char"/>
    <w:basedOn w:val="a"/>
    <w:next w:val="a"/>
    <w:semiHidden/>
    <w:rsid w:val="009900C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msonormal0">
    <w:name w:val="msonormal"/>
    <w:basedOn w:val="a"/>
    <w:rsid w:val="009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900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90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9900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9900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900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900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9900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9900C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990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9900C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9900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9900C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990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900C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9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9900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990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9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90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13">
    <w:name w:val="Font Style13"/>
    <w:rsid w:val="009900C8"/>
    <w:rPr>
      <w:rFonts w:ascii="Times New Roman" w:hAnsi="Times New Roman" w:cs="Times New Roman" w:hint="default"/>
      <w:b/>
      <w:bCs/>
      <w:sz w:val="20"/>
      <w:szCs w:val="20"/>
    </w:rPr>
  </w:style>
  <w:style w:type="table" w:styleId="aa">
    <w:name w:val="Table Grid"/>
    <w:basedOn w:val="a1"/>
    <w:rsid w:val="0099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8089</Words>
  <Characters>46113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2023-07-25T06:51:00Z</cp:lastPrinted>
  <dcterms:created xsi:type="dcterms:W3CDTF">2023-04-05T08:36:00Z</dcterms:created>
  <dcterms:modified xsi:type="dcterms:W3CDTF">2023-07-25T06:52:00Z</dcterms:modified>
</cp:coreProperties>
</file>